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Budżet Gminy Pelplin uchwalony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sesji w dniu 20 grudnia 2019 roku radni Rady Miejskiej w Pelplinie podjęli uchwałę w sprawie uchwalenia budżetu Gminy Pelplin na rok 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sesji w dniu 20 grudnia 2019 roku radni Rady Miejskiej w Pelplinie podjęli uchwałę w sprawie uchwalenia budżetu Gminy Pelplin na rok 2020.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 piątek przed Bożym Narodzeniem odbyła się XVI sesja Rady Miejskiej w Pelplinie, której najważniejszym punktem było podjęcie uchwały w sprawie budżetu Gminy na przyszły rok. Budżet został przez radnych przyjęty jednomyślnie.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dotyczące treści uchwały oraz budżetu znajdują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porządku obrad znalazła się również informacja Burmistrza Mirosława Chyły z</w:t>
      </w:r>
      <w:r>
        <w:rPr>
          <w:rFonts w:ascii="calibri" w:hAnsi="calibri" w:eastAsia="calibri" w:cs="calibri"/>
          <w:sz w:val="24"/>
          <w:szCs w:val="24"/>
          <w:b/>
        </w:rPr>
        <w:t xml:space="preserve"> pracy w okresie mię</w:t>
      </w:r>
      <w:r>
        <w:rPr>
          <w:rFonts w:ascii="calibri" w:hAnsi="calibri" w:eastAsia="calibri" w:cs="calibri"/>
          <w:sz w:val="24"/>
          <w:szCs w:val="24"/>
          <w:b/>
        </w:rPr>
        <w:t xml:space="preserve">d</w:t>
      </w:r>
      <w:r>
        <w:rPr>
          <w:rFonts w:ascii="calibri" w:hAnsi="calibri" w:eastAsia="calibri" w:cs="calibri"/>
          <w:sz w:val="24"/>
          <w:szCs w:val="24"/>
          <w:b/>
        </w:rPr>
        <w:t xml:space="preserve">zy sesjami</w:t>
      </w:r>
      <w:r>
        <w:rPr>
          <w:rFonts w:ascii="calibri" w:hAnsi="calibri" w:eastAsia="calibri" w:cs="calibri"/>
          <w:sz w:val="24"/>
          <w:szCs w:val="24"/>
        </w:rPr>
        <w:t xml:space="preserve">, która obejmowała czas od ostatniej zaplanowanej na dzień 22 listopada bieżącego roku sesji do dnia 20 grudnia.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obecny na sali Prezes Zarządu </w:t>
      </w:r>
      <w:r>
        <w:rPr>
          <w:rFonts w:ascii="calibri" w:hAnsi="calibri" w:eastAsia="calibri" w:cs="calibri"/>
          <w:sz w:val="24"/>
          <w:szCs w:val="24"/>
          <w:b/>
        </w:rPr>
        <w:t xml:space="preserve">Spółdzielni Socjalnej Kociewska</w:t>
      </w:r>
      <w:r>
        <w:rPr>
          <w:rFonts w:ascii="calibri" w:hAnsi="calibri" w:eastAsia="calibri" w:cs="calibri"/>
          <w:sz w:val="24"/>
          <w:szCs w:val="24"/>
        </w:rPr>
        <w:t xml:space="preserve"> Konrad Mania udzielił radnym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informacji w związku z powołaniem podmiotu oraz prognozowanej działalności w roku 2020.</w:t>
      </w:r>
      <w:r>
        <w:rPr>
          <w:rFonts w:ascii="calibri" w:hAnsi="calibri" w:eastAsia="calibri" w:cs="calibri"/>
          <w:sz w:val="24"/>
          <w:szCs w:val="24"/>
        </w:rPr>
        <w:t xml:space="preserve"> Spółdzielnia Socjalna Kociewska będąca podmiotem, którego członkami są dwa samorządowe podmioty prawne: Gmina Pelplin oraz sąsiednia Gmina Morzeszczyn będzie prowadzić działalność o dwojakim charakterze. Jej nadrzędnym celem jest powrót do uregulowanego życia społecznego oraz zawodowego osób o wysokim prawdopodobieństwie wykluczenia społecznego przy jednoczesnym prowadzeniu przedsiębiorstwa, które oprócz zaspokajania potrzeb lokalnej społeczności oraz aktywnym uczestnictwie na rynku usług komercyjnych będzie prowadzić działalność społeczną, kulturalno-oświatową oraz społecznie użyteczną.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ostatniej w roku 2019 sesji podjęto także uchwały w sprawie udzielenia pomocy finansowej Powiatowi Tczewskiemu na </w:t>
      </w:r>
      <w:r>
        <w:rPr>
          <w:rFonts w:ascii="calibri" w:hAnsi="calibri" w:eastAsia="calibri" w:cs="calibri"/>
          <w:sz w:val="24"/>
          <w:szCs w:val="24"/>
          <w:b/>
        </w:rPr>
        <w:t xml:space="preserve">realizację programów polityki zdrowotnej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ustanowienia roku 2020 – Rokiem </w:t>
      </w:r>
      <w:r>
        <w:rPr>
          <w:rFonts w:ascii="calibri" w:hAnsi="calibri" w:eastAsia="calibri" w:cs="calibri"/>
          <w:sz w:val="24"/>
          <w:szCs w:val="24"/>
          <w:b/>
        </w:rPr>
        <w:t xml:space="preserve">100-lecia powrotu Pelplina do odrodzonej Polski</w:t>
      </w:r>
      <w:r>
        <w:rPr>
          <w:rFonts w:ascii="calibri" w:hAnsi="calibri" w:eastAsia="calibri" w:cs="calibri"/>
          <w:sz w:val="24"/>
          <w:szCs w:val="24"/>
        </w:rPr>
        <w:t xml:space="preserve"> oraz w sprawie uchwalenia </w:t>
      </w:r>
      <w:r>
        <w:rPr>
          <w:rFonts w:ascii="calibri" w:hAnsi="calibri" w:eastAsia="calibri" w:cs="calibri"/>
          <w:sz w:val="24"/>
          <w:szCs w:val="24"/>
          <w:b/>
        </w:rPr>
        <w:t xml:space="preserve">Wieloletniej Prognozy Finansowej Gminy Pelplin na lata 2019 - 2028.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Pełen porządek obrad znajduje się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pelplin.esesja.pl/zalaczniki/70441/druk-nr-212-wersja-po-poprawkach_661195.pdf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hyperlink" Target="http://pelplin.esesja.pl/posiedzenie/f681e963-427c-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2026-08-27T12:20:44+02:00</dcterms:created>
  <dcterms:modified xsi:type="dcterms:W3CDTF">2026-08-27T12:20:44+02:00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